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70" w:rsidRPr="004964C7" w:rsidRDefault="00D93B70" w:rsidP="00641FC7">
      <w:pPr>
        <w:spacing w:after="0" w:line="307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План-конспект урока по теме </w:t>
      </w: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«Глаз как оптическая система. Дефекты зрения. Очки»</w:t>
      </w:r>
    </w:p>
    <w:p w:rsidR="00D93B70" w:rsidRPr="004964C7" w:rsidRDefault="00D93B70" w:rsidP="00641FC7">
      <w:pPr>
        <w:spacing w:after="0" w:line="307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 № 65</w:t>
      </w:r>
    </w:p>
    <w:p w:rsidR="00D93B70" w:rsidRPr="004964C7" w:rsidRDefault="00D93B70" w:rsidP="00641FC7">
      <w:pPr>
        <w:spacing w:after="0" w:line="307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Дата:</w:t>
      </w:r>
      <w:r w:rsidR="00E40C9A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1FC7">
        <w:rPr>
          <w:rFonts w:ascii="Times New Roman" w:hAnsi="Times New Roman" w:cs="Times New Roman"/>
          <w:color w:val="000000" w:themeColor="text1"/>
          <w:sz w:val="28"/>
          <w:szCs w:val="28"/>
        </w:rPr>
        <w:t>__.2021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E40C9A" w:rsidRPr="004964C7" w:rsidRDefault="00D93B70" w:rsidP="00641FC7">
      <w:pPr>
        <w:spacing w:after="0" w:line="307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Учитель: 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Евланов</w:t>
      </w: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Максим Витальевич</w:t>
      </w:r>
    </w:p>
    <w:p w:rsidR="00E40C9A" w:rsidRPr="004964C7" w:rsidRDefault="00D93B70" w:rsidP="00641FC7">
      <w:pPr>
        <w:spacing w:after="0" w:line="307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Класс: 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D93B70" w:rsidRPr="004964C7" w:rsidRDefault="00D93B70" w:rsidP="00641FC7">
      <w:pPr>
        <w:spacing w:after="0" w:line="307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Цели:</w:t>
      </w:r>
    </w:p>
    <w:p w:rsidR="00D93B70" w:rsidRPr="004964C7" w:rsidRDefault="00D93B70" w:rsidP="00641FC7">
      <w:pPr>
        <w:pStyle w:val="a4"/>
        <w:spacing w:before="0" w:beforeAutospacing="0" w:after="0" w:afterAutospacing="0" w:line="307" w:lineRule="auto"/>
        <w:ind w:firstLine="284"/>
        <w:jc w:val="both"/>
        <w:rPr>
          <w:color w:val="000000" w:themeColor="text1"/>
          <w:sz w:val="28"/>
          <w:szCs w:val="28"/>
        </w:rPr>
      </w:pPr>
      <w:proofErr w:type="gramStart"/>
      <w:r w:rsidRPr="004964C7">
        <w:rPr>
          <w:i/>
          <w:color w:val="000000" w:themeColor="text1"/>
          <w:sz w:val="28"/>
          <w:szCs w:val="28"/>
        </w:rPr>
        <w:t>образовательная</w:t>
      </w:r>
      <w:proofErr w:type="gramEnd"/>
      <w:r w:rsidRPr="004964C7">
        <w:rPr>
          <w:i/>
          <w:color w:val="000000" w:themeColor="text1"/>
          <w:sz w:val="28"/>
          <w:szCs w:val="28"/>
        </w:rPr>
        <w:t xml:space="preserve">: </w:t>
      </w:r>
      <w:r w:rsidRPr="004964C7">
        <w:rPr>
          <w:color w:val="000000" w:themeColor="text1"/>
          <w:sz w:val="28"/>
          <w:szCs w:val="28"/>
        </w:rPr>
        <w:t>способствовать формированию представления о глазе как о сложной оптической системе; определить свойства глаза, как органа зрения</w:t>
      </w:r>
      <w:r w:rsidRPr="004964C7">
        <w:rPr>
          <w:i/>
          <w:color w:val="000000" w:themeColor="text1"/>
          <w:sz w:val="28"/>
          <w:szCs w:val="28"/>
        </w:rPr>
        <w:t>;</w:t>
      </w:r>
    </w:p>
    <w:p w:rsidR="00D93B70" w:rsidRPr="004964C7" w:rsidRDefault="00D93B70" w:rsidP="00641FC7">
      <w:pPr>
        <w:spacing w:after="0" w:line="307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развивающая</w:t>
      </w:r>
      <w:proofErr w:type="gramEnd"/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развитию 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интеллектуальных и творческих способностей учащихся, 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расширению кругозора учащихся</w:t>
      </w: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D93B70" w:rsidRPr="004964C7" w:rsidRDefault="00D93B70" w:rsidP="00641FC7">
      <w:pPr>
        <w:spacing w:after="0" w:line="307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воспитательная</w:t>
      </w:r>
      <w:proofErr w:type="gramEnd"/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содействовать воспитанию умения работать в коллективе, воспитание интереса у учащихся к предмету</w:t>
      </w: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93B70" w:rsidRPr="004964C7" w:rsidRDefault="00D93B70" w:rsidP="00641FC7">
      <w:pPr>
        <w:spacing w:after="0" w:line="307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 урока: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 изучения нового материала.</w:t>
      </w:r>
    </w:p>
    <w:p w:rsidR="00D93B70" w:rsidRPr="004964C7" w:rsidRDefault="00D93B70" w:rsidP="00641FC7">
      <w:pPr>
        <w:spacing w:after="0" w:line="307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 и источники информации:</w:t>
      </w:r>
    </w:p>
    <w:p w:rsidR="00641FC7" w:rsidRDefault="00D93B70" w:rsidP="00641FC7">
      <w:pPr>
        <w:pStyle w:val="a3"/>
        <w:numPr>
          <w:ilvl w:val="0"/>
          <w:numId w:val="1"/>
        </w:numPr>
        <w:spacing w:line="307" w:lineRule="auto"/>
        <w:ind w:left="0" w:firstLine="284"/>
        <w:jc w:val="both"/>
        <w:rPr>
          <w:color w:val="000000" w:themeColor="text1"/>
          <w:sz w:val="28"/>
          <w:szCs w:val="28"/>
        </w:rPr>
      </w:pPr>
      <w:proofErr w:type="spellStart"/>
      <w:r w:rsidRPr="004964C7">
        <w:rPr>
          <w:color w:val="000000" w:themeColor="text1"/>
          <w:sz w:val="28"/>
          <w:szCs w:val="28"/>
        </w:rPr>
        <w:t>Исаченкова</w:t>
      </w:r>
      <w:proofErr w:type="spellEnd"/>
      <w:r w:rsidRPr="004964C7">
        <w:rPr>
          <w:color w:val="000000" w:themeColor="text1"/>
          <w:sz w:val="28"/>
          <w:szCs w:val="28"/>
        </w:rPr>
        <w:t>, Л.А., Физика: учеб</w:t>
      </w:r>
      <w:proofErr w:type="gramStart"/>
      <w:r w:rsidRPr="004964C7">
        <w:rPr>
          <w:color w:val="000000" w:themeColor="text1"/>
          <w:sz w:val="28"/>
          <w:szCs w:val="28"/>
        </w:rPr>
        <w:t>.</w:t>
      </w:r>
      <w:proofErr w:type="gramEnd"/>
      <w:r w:rsidRPr="004964C7">
        <w:rPr>
          <w:color w:val="000000" w:themeColor="text1"/>
          <w:sz w:val="28"/>
          <w:szCs w:val="28"/>
        </w:rPr>
        <w:t xml:space="preserve"> </w:t>
      </w:r>
      <w:proofErr w:type="gramStart"/>
      <w:r w:rsidRPr="004964C7">
        <w:rPr>
          <w:color w:val="000000" w:themeColor="text1"/>
          <w:sz w:val="28"/>
          <w:szCs w:val="28"/>
        </w:rPr>
        <w:t>д</w:t>
      </w:r>
      <w:proofErr w:type="gramEnd"/>
      <w:r w:rsidRPr="004964C7">
        <w:rPr>
          <w:color w:val="000000" w:themeColor="text1"/>
          <w:sz w:val="28"/>
          <w:szCs w:val="28"/>
        </w:rPr>
        <w:t xml:space="preserve">ля 8 класса учреждений общего среднего образования с русским языком обучения / Л.А. </w:t>
      </w:r>
      <w:proofErr w:type="spellStart"/>
      <w:r w:rsidRPr="004964C7">
        <w:rPr>
          <w:color w:val="000000" w:themeColor="text1"/>
          <w:sz w:val="28"/>
          <w:szCs w:val="28"/>
        </w:rPr>
        <w:t>Исаченкова</w:t>
      </w:r>
      <w:proofErr w:type="spellEnd"/>
      <w:r w:rsidRPr="004964C7">
        <w:rPr>
          <w:color w:val="000000" w:themeColor="text1"/>
          <w:sz w:val="28"/>
          <w:szCs w:val="28"/>
        </w:rPr>
        <w:t>, Ю.Д. Лещинский</w:t>
      </w:r>
      <w:r w:rsidR="00E40C9A" w:rsidRPr="004964C7">
        <w:rPr>
          <w:color w:val="000000" w:themeColor="text1"/>
          <w:sz w:val="28"/>
          <w:szCs w:val="28"/>
        </w:rPr>
        <w:t xml:space="preserve">, В.В. </w:t>
      </w:r>
      <w:proofErr w:type="spellStart"/>
      <w:r w:rsidR="00E40C9A" w:rsidRPr="004964C7">
        <w:rPr>
          <w:color w:val="000000" w:themeColor="text1"/>
          <w:sz w:val="28"/>
          <w:szCs w:val="28"/>
        </w:rPr>
        <w:t>Дорофейчик</w:t>
      </w:r>
      <w:proofErr w:type="spellEnd"/>
      <w:r w:rsidRPr="004964C7">
        <w:rPr>
          <w:color w:val="000000" w:themeColor="text1"/>
          <w:sz w:val="28"/>
          <w:szCs w:val="28"/>
        </w:rPr>
        <w:t xml:space="preserve">; под ред. Л.А. </w:t>
      </w:r>
      <w:proofErr w:type="spellStart"/>
      <w:r w:rsidRPr="004964C7">
        <w:rPr>
          <w:color w:val="000000" w:themeColor="text1"/>
          <w:sz w:val="28"/>
          <w:szCs w:val="28"/>
        </w:rPr>
        <w:t>Исаченковой</w:t>
      </w:r>
      <w:proofErr w:type="spellEnd"/>
      <w:r w:rsidRPr="004964C7">
        <w:rPr>
          <w:color w:val="000000" w:themeColor="text1"/>
          <w:sz w:val="28"/>
          <w:szCs w:val="28"/>
        </w:rPr>
        <w:t>. – 2-е изд., пересмотр.</w:t>
      </w:r>
      <w:r w:rsidR="00E40C9A" w:rsidRPr="004964C7">
        <w:rPr>
          <w:color w:val="000000" w:themeColor="text1"/>
          <w:sz w:val="28"/>
          <w:szCs w:val="28"/>
        </w:rPr>
        <w:t xml:space="preserve"> –  Минск: </w:t>
      </w:r>
      <w:proofErr w:type="gramStart"/>
      <w:r w:rsidR="00E40C9A" w:rsidRPr="004964C7">
        <w:rPr>
          <w:color w:val="000000" w:themeColor="text1"/>
          <w:sz w:val="28"/>
          <w:szCs w:val="28"/>
        </w:rPr>
        <w:t>Народная</w:t>
      </w:r>
      <w:proofErr w:type="gramEnd"/>
      <w:r w:rsidR="00E40C9A" w:rsidRPr="004964C7">
        <w:rPr>
          <w:color w:val="000000" w:themeColor="text1"/>
          <w:sz w:val="28"/>
          <w:szCs w:val="28"/>
        </w:rPr>
        <w:t xml:space="preserve"> </w:t>
      </w:r>
      <w:proofErr w:type="spellStart"/>
      <w:r w:rsidR="00E40C9A" w:rsidRPr="004964C7">
        <w:rPr>
          <w:color w:val="000000" w:themeColor="text1"/>
          <w:sz w:val="28"/>
          <w:szCs w:val="28"/>
        </w:rPr>
        <w:t>асвета</w:t>
      </w:r>
      <w:proofErr w:type="spellEnd"/>
      <w:r w:rsidR="00E40C9A" w:rsidRPr="004964C7">
        <w:rPr>
          <w:color w:val="000000" w:themeColor="text1"/>
          <w:sz w:val="28"/>
          <w:szCs w:val="28"/>
        </w:rPr>
        <w:t>, 2018. – 179</w:t>
      </w:r>
      <w:r w:rsidRPr="004964C7">
        <w:rPr>
          <w:color w:val="000000" w:themeColor="text1"/>
          <w:sz w:val="28"/>
          <w:szCs w:val="28"/>
        </w:rPr>
        <w:t xml:space="preserve"> с.: ил.</w:t>
      </w:r>
    </w:p>
    <w:p w:rsidR="00641FC7" w:rsidRDefault="00D93B70" w:rsidP="00641FC7">
      <w:pPr>
        <w:pStyle w:val="a3"/>
        <w:numPr>
          <w:ilvl w:val="0"/>
          <w:numId w:val="1"/>
        </w:numPr>
        <w:spacing w:line="307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641FC7">
        <w:rPr>
          <w:color w:val="000000" w:themeColor="text1"/>
          <w:sz w:val="28"/>
          <w:szCs w:val="28"/>
        </w:rPr>
        <w:t xml:space="preserve">Сборник задач по физике. 8 класс: пособие для учащихся учреждений общ. сред. образования с </w:t>
      </w:r>
      <w:proofErr w:type="spellStart"/>
      <w:r w:rsidRPr="00641FC7">
        <w:rPr>
          <w:color w:val="000000" w:themeColor="text1"/>
          <w:sz w:val="28"/>
          <w:szCs w:val="28"/>
        </w:rPr>
        <w:t>рус</w:t>
      </w:r>
      <w:proofErr w:type="gramStart"/>
      <w:r w:rsidRPr="00641FC7">
        <w:rPr>
          <w:color w:val="000000" w:themeColor="text1"/>
          <w:sz w:val="28"/>
          <w:szCs w:val="28"/>
        </w:rPr>
        <w:t>.я</w:t>
      </w:r>
      <w:proofErr w:type="gramEnd"/>
      <w:r w:rsidRPr="00641FC7">
        <w:rPr>
          <w:color w:val="000000" w:themeColor="text1"/>
          <w:sz w:val="28"/>
          <w:szCs w:val="28"/>
        </w:rPr>
        <w:t>з</w:t>
      </w:r>
      <w:proofErr w:type="spellEnd"/>
      <w:r w:rsidRPr="00641FC7">
        <w:rPr>
          <w:color w:val="000000" w:themeColor="text1"/>
          <w:sz w:val="28"/>
          <w:szCs w:val="28"/>
        </w:rPr>
        <w:t>. обучения/ Л.</w:t>
      </w:r>
      <w:r w:rsidR="003F7599" w:rsidRPr="00641FC7">
        <w:rPr>
          <w:color w:val="000000" w:themeColor="text1"/>
          <w:sz w:val="28"/>
          <w:szCs w:val="28"/>
        </w:rPr>
        <w:t xml:space="preserve">А. </w:t>
      </w:r>
      <w:proofErr w:type="spellStart"/>
      <w:r w:rsidR="003F7599" w:rsidRPr="00641FC7">
        <w:rPr>
          <w:color w:val="000000" w:themeColor="text1"/>
          <w:sz w:val="28"/>
          <w:szCs w:val="28"/>
        </w:rPr>
        <w:t>Исаченкова</w:t>
      </w:r>
      <w:proofErr w:type="spellEnd"/>
      <w:r w:rsidR="003F7599" w:rsidRPr="00641FC7">
        <w:rPr>
          <w:color w:val="000000" w:themeColor="text1"/>
          <w:sz w:val="28"/>
          <w:szCs w:val="28"/>
        </w:rPr>
        <w:t xml:space="preserve">, И.Э. Слесарь. – 5-е изд. – Минск: </w:t>
      </w:r>
      <w:proofErr w:type="spellStart"/>
      <w:r w:rsidR="003F7599" w:rsidRPr="00641FC7">
        <w:rPr>
          <w:color w:val="000000" w:themeColor="text1"/>
          <w:sz w:val="28"/>
          <w:szCs w:val="28"/>
        </w:rPr>
        <w:t>Аверсэв</w:t>
      </w:r>
      <w:proofErr w:type="spellEnd"/>
      <w:r w:rsidR="003F7599" w:rsidRPr="00641FC7">
        <w:rPr>
          <w:color w:val="000000" w:themeColor="text1"/>
          <w:sz w:val="28"/>
          <w:szCs w:val="28"/>
        </w:rPr>
        <w:t>, 2017</w:t>
      </w:r>
      <w:r w:rsidRPr="00641FC7">
        <w:rPr>
          <w:color w:val="000000" w:themeColor="text1"/>
          <w:sz w:val="28"/>
          <w:szCs w:val="28"/>
        </w:rPr>
        <w:t xml:space="preserve">.–139 с.: ил. </w:t>
      </w:r>
      <w:r w:rsidRPr="00641FC7">
        <w:rPr>
          <w:color w:val="000000" w:themeColor="text1"/>
          <w:sz w:val="28"/>
          <w:szCs w:val="28"/>
        </w:rPr>
        <w:softHyphen/>
        <w:t xml:space="preserve">– (Школьникам, абитуриентам, учащимся). </w:t>
      </w:r>
    </w:p>
    <w:p w:rsidR="00641FC7" w:rsidRDefault="00D93B70" w:rsidP="00641FC7">
      <w:pPr>
        <w:pStyle w:val="a3"/>
        <w:numPr>
          <w:ilvl w:val="0"/>
          <w:numId w:val="1"/>
        </w:numPr>
        <w:spacing w:line="307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641FC7">
        <w:rPr>
          <w:color w:val="000000" w:themeColor="text1"/>
          <w:sz w:val="28"/>
          <w:szCs w:val="28"/>
        </w:rPr>
        <w:t>Раздаточный материал: «физическая мозаика» (в форме человеческого глаза); картинка для рефлексии «</w:t>
      </w:r>
      <w:proofErr w:type="spellStart"/>
      <w:r w:rsidRPr="00641FC7">
        <w:rPr>
          <w:color w:val="000000" w:themeColor="text1"/>
          <w:sz w:val="28"/>
          <w:szCs w:val="28"/>
        </w:rPr>
        <w:t>смайл</w:t>
      </w:r>
      <w:proofErr w:type="spellEnd"/>
      <w:r w:rsidRPr="00641FC7">
        <w:rPr>
          <w:color w:val="000000" w:themeColor="text1"/>
          <w:sz w:val="28"/>
          <w:szCs w:val="28"/>
        </w:rPr>
        <w:t>»</w:t>
      </w:r>
      <w:r w:rsidR="004964C7" w:rsidRPr="00641FC7">
        <w:rPr>
          <w:color w:val="000000" w:themeColor="text1"/>
          <w:sz w:val="28"/>
          <w:szCs w:val="28"/>
        </w:rPr>
        <w:t xml:space="preserve"> (Приложение 1, Приложение 2)</w:t>
      </w:r>
      <w:r w:rsidRPr="00641FC7">
        <w:rPr>
          <w:color w:val="000000" w:themeColor="text1"/>
          <w:sz w:val="28"/>
          <w:szCs w:val="28"/>
        </w:rPr>
        <w:t>.</w:t>
      </w:r>
    </w:p>
    <w:p w:rsidR="00641FC7" w:rsidRDefault="00D93B70" w:rsidP="00641FC7">
      <w:pPr>
        <w:pStyle w:val="a3"/>
        <w:numPr>
          <w:ilvl w:val="0"/>
          <w:numId w:val="1"/>
        </w:numPr>
        <w:spacing w:line="307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641FC7">
        <w:rPr>
          <w:color w:val="000000" w:themeColor="text1"/>
          <w:sz w:val="28"/>
          <w:szCs w:val="28"/>
        </w:rPr>
        <w:t>Проектор</w:t>
      </w:r>
      <w:r w:rsidR="008F1D65" w:rsidRPr="00641FC7">
        <w:rPr>
          <w:color w:val="000000" w:themeColor="text1"/>
          <w:sz w:val="28"/>
          <w:szCs w:val="28"/>
        </w:rPr>
        <w:t>; ЭСО «Наглядная физика. Часть 1»</w:t>
      </w:r>
      <w:r w:rsidRPr="00641FC7">
        <w:rPr>
          <w:color w:val="000000" w:themeColor="text1"/>
          <w:sz w:val="28"/>
          <w:szCs w:val="28"/>
        </w:rPr>
        <w:t>.</w:t>
      </w:r>
    </w:p>
    <w:p w:rsidR="00D93B70" w:rsidRPr="00641FC7" w:rsidRDefault="00D93B70" w:rsidP="00641FC7">
      <w:pPr>
        <w:pStyle w:val="a3"/>
        <w:numPr>
          <w:ilvl w:val="0"/>
          <w:numId w:val="1"/>
        </w:numPr>
        <w:spacing w:line="307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641FC7">
        <w:rPr>
          <w:color w:val="000000" w:themeColor="text1"/>
          <w:sz w:val="28"/>
          <w:szCs w:val="28"/>
        </w:rPr>
        <w:t>Модель человеческого глаза</w:t>
      </w:r>
      <w:r w:rsidR="004964C7" w:rsidRPr="00641FC7">
        <w:rPr>
          <w:color w:val="000000" w:themeColor="text1"/>
          <w:sz w:val="28"/>
          <w:szCs w:val="28"/>
        </w:rPr>
        <w:t>; велосипедное колесо</w:t>
      </w:r>
      <w:r w:rsidRPr="00641FC7">
        <w:rPr>
          <w:color w:val="000000" w:themeColor="text1"/>
          <w:sz w:val="28"/>
          <w:szCs w:val="28"/>
        </w:rPr>
        <w:t>.</w:t>
      </w:r>
    </w:p>
    <w:p w:rsidR="00D93B70" w:rsidRPr="004964C7" w:rsidRDefault="00D93B70" w:rsidP="00641FC7">
      <w:pPr>
        <w:pStyle w:val="a3"/>
        <w:spacing w:line="307" w:lineRule="auto"/>
        <w:ind w:left="0"/>
        <w:jc w:val="center"/>
        <w:rPr>
          <w:b/>
          <w:color w:val="000000" w:themeColor="text1"/>
          <w:sz w:val="28"/>
          <w:szCs w:val="28"/>
        </w:rPr>
      </w:pPr>
      <w:r w:rsidRPr="004964C7">
        <w:rPr>
          <w:b/>
          <w:color w:val="000000" w:themeColor="text1"/>
          <w:sz w:val="28"/>
          <w:szCs w:val="28"/>
        </w:rPr>
        <w:t>Структура урока:</w:t>
      </w:r>
    </w:p>
    <w:p w:rsidR="00D93B70" w:rsidRPr="004964C7" w:rsidRDefault="00D93B70" w:rsidP="00641FC7">
      <w:pPr>
        <w:pStyle w:val="a3"/>
        <w:numPr>
          <w:ilvl w:val="0"/>
          <w:numId w:val="2"/>
        </w:numPr>
        <w:spacing w:line="307" w:lineRule="auto"/>
        <w:ind w:left="709" w:hanging="426"/>
        <w:rPr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>Организационный этап</w:t>
      </w:r>
      <w:r w:rsidRPr="004964C7">
        <w:rPr>
          <w:color w:val="000000" w:themeColor="text1"/>
          <w:sz w:val="28"/>
          <w:szCs w:val="28"/>
        </w:rPr>
        <w:tab/>
        <w:t xml:space="preserve">                                        </w:t>
      </w:r>
      <w:r w:rsidR="00E40C9A" w:rsidRPr="004964C7">
        <w:rPr>
          <w:color w:val="000000" w:themeColor="text1"/>
          <w:sz w:val="28"/>
          <w:szCs w:val="28"/>
        </w:rPr>
        <w:t xml:space="preserve">                               </w:t>
      </w:r>
      <w:r w:rsidRPr="004964C7">
        <w:rPr>
          <w:color w:val="000000" w:themeColor="text1"/>
          <w:sz w:val="28"/>
          <w:szCs w:val="28"/>
        </w:rPr>
        <w:t xml:space="preserve">2 мин                                                                                                                            </w:t>
      </w:r>
    </w:p>
    <w:p w:rsidR="00D93B70" w:rsidRPr="004964C7" w:rsidRDefault="00D93B70" w:rsidP="00641FC7">
      <w:pPr>
        <w:pStyle w:val="a3"/>
        <w:numPr>
          <w:ilvl w:val="0"/>
          <w:numId w:val="2"/>
        </w:numPr>
        <w:spacing w:line="307" w:lineRule="auto"/>
        <w:ind w:left="709" w:right="-1" w:hanging="426"/>
        <w:rPr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 xml:space="preserve">Актуализация опорных знаний                            </w:t>
      </w:r>
      <w:r w:rsidR="00E40C9A" w:rsidRPr="004964C7">
        <w:rPr>
          <w:color w:val="000000" w:themeColor="text1"/>
          <w:sz w:val="28"/>
          <w:szCs w:val="28"/>
        </w:rPr>
        <w:t xml:space="preserve">                              </w:t>
      </w:r>
      <w:r w:rsidRPr="004964C7">
        <w:rPr>
          <w:color w:val="000000" w:themeColor="text1"/>
          <w:sz w:val="28"/>
          <w:szCs w:val="28"/>
        </w:rPr>
        <w:t>5 мин</w:t>
      </w:r>
    </w:p>
    <w:p w:rsidR="00D93B70" w:rsidRPr="004964C7" w:rsidRDefault="00D93B70" w:rsidP="00641FC7">
      <w:pPr>
        <w:pStyle w:val="a3"/>
        <w:numPr>
          <w:ilvl w:val="0"/>
          <w:numId w:val="2"/>
        </w:numPr>
        <w:spacing w:line="307" w:lineRule="auto"/>
        <w:ind w:left="709" w:right="-1" w:hanging="426"/>
        <w:rPr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>Изучение нового материала</w:t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  <w:t>20 мин</w:t>
      </w:r>
    </w:p>
    <w:p w:rsidR="00D93B70" w:rsidRPr="004964C7" w:rsidRDefault="00D93B70" w:rsidP="007E6074">
      <w:pPr>
        <w:pStyle w:val="a3"/>
        <w:spacing w:line="307" w:lineRule="auto"/>
        <w:ind w:left="709" w:right="-1"/>
        <w:rPr>
          <w:color w:val="000000" w:themeColor="text1"/>
          <w:sz w:val="28"/>
          <w:szCs w:val="28"/>
        </w:rPr>
      </w:pPr>
      <w:bookmarkStart w:id="0" w:name="_GoBack"/>
      <w:bookmarkEnd w:id="0"/>
      <w:r w:rsidRPr="004964C7">
        <w:rPr>
          <w:color w:val="000000" w:themeColor="text1"/>
          <w:sz w:val="28"/>
          <w:szCs w:val="28"/>
        </w:rPr>
        <w:t>Физкультминутка</w:t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  <w:t>3 мин</w:t>
      </w:r>
    </w:p>
    <w:p w:rsidR="00D93B70" w:rsidRPr="004964C7" w:rsidRDefault="00D93B70" w:rsidP="00641FC7">
      <w:pPr>
        <w:pStyle w:val="a3"/>
        <w:numPr>
          <w:ilvl w:val="0"/>
          <w:numId w:val="2"/>
        </w:numPr>
        <w:spacing w:line="307" w:lineRule="auto"/>
        <w:ind w:left="709" w:right="-1" w:hanging="426"/>
        <w:rPr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>Закрепление изученного материала</w:t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  <w:t>10 мин</w:t>
      </w:r>
    </w:p>
    <w:p w:rsidR="00D93B70" w:rsidRPr="004964C7" w:rsidRDefault="00D93B70" w:rsidP="00641FC7">
      <w:pPr>
        <w:pStyle w:val="a3"/>
        <w:numPr>
          <w:ilvl w:val="0"/>
          <w:numId w:val="2"/>
        </w:numPr>
        <w:spacing w:line="307" w:lineRule="auto"/>
        <w:ind w:left="709" w:right="-1" w:hanging="426"/>
        <w:rPr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>Подведение итогов. Рефлексия</w:t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</w:r>
      <w:r w:rsidRPr="004964C7">
        <w:rPr>
          <w:color w:val="000000" w:themeColor="text1"/>
          <w:sz w:val="28"/>
          <w:szCs w:val="28"/>
        </w:rPr>
        <w:tab/>
        <w:t xml:space="preserve">          3 мин</w:t>
      </w:r>
    </w:p>
    <w:p w:rsidR="00D93B70" w:rsidRPr="004964C7" w:rsidRDefault="00D93B70" w:rsidP="00641FC7">
      <w:pPr>
        <w:pStyle w:val="a3"/>
        <w:numPr>
          <w:ilvl w:val="0"/>
          <w:numId w:val="2"/>
        </w:numPr>
        <w:spacing w:line="307" w:lineRule="auto"/>
        <w:ind w:left="709" w:right="-1" w:hanging="426"/>
        <w:rPr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>Выставление отметок. Домашнее задание</w:t>
      </w:r>
      <w:r w:rsidR="00AA2591" w:rsidRPr="004964C7">
        <w:rPr>
          <w:color w:val="000000" w:themeColor="text1"/>
          <w:sz w:val="28"/>
          <w:szCs w:val="28"/>
        </w:rPr>
        <w:t xml:space="preserve"> с пояснением      </w:t>
      </w:r>
      <w:r w:rsidRPr="004964C7">
        <w:rPr>
          <w:color w:val="000000" w:themeColor="text1"/>
          <w:sz w:val="28"/>
          <w:szCs w:val="28"/>
        </w:rPr>
        <w:tab/>
        <w:t xml:space="preserve">2 мин                                                                                          </w:t>
      </w:r>
    </w:p>
    <w:p w:rsidR="00D93B70" w:rsidRPr="004964C7" w:rsidRDefault="00D93B70" w:rsidP="00641FC7">
      <w:pPr>
        <w:spacing w:after="0" w:line="307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 урока</w:t>
      </w:r>
    </w:p>
    <w:p w:rsidR="00D93B70" w:rsidRPr="004964C7" w:rsidRDefault="00D93B70" w:rsidP="00641FC7">
      <w:pPr>
        <w:spacing w:after="0" w:line="307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.Организационный этап</w:t>
      </w:r>
    </w:p>
    <w:p w:rsidR="00D93B70" w:rsidRPr="004964C7" w:rsidRDefault="00D93B70" w:rsidP="00641FC7">
      <w:pPr>
        <w:spacing w:after="0" w:line="307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Добрый день. Очень рад вас видеть на </w:t>
      </w:r>
      <w:r w:rsidR="006F1781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своём уроке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. Повернитесь, пожалуйста, и посмотрите друг другу в глаза – в них отражение вашей души, вашего настроения, эмоций</w:t>
      </w:r>
      <w:r w:rsidR="006F1781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781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(далее проводится проверка отсутствующих,  готовности учащихся к уроку, сообщение учащимся темы и плана урока)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3B70" w:rsidRPr="004964C7" w:rsidRDefault="00D93B70" w:rsidP="00641FC7">
      <w:pPr>
        <w:spacing w:after="0" w:line="307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.Актуализация опорных знаний</w:t>
      </w:r>
    </w:p>
    <w:p w:rsidR="00D93B70" w:rsidRPr="004964C7" w:rsidRDefault="00D93B70" w:rsidP="00641FC7">
      <w:pPr>
        <w:spacing w:after="0" w:line="307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Я неслучайно вначале сосредоточил ваше внимание на глазах, поскольку э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пиграфом нашего урока являются слова французского писателя, Виктора Гюго: </w:t>
      </w:r>
    </w:p>
    <w:p w:rsidR="00D93B70" w:rsidRPr="004964C7" w:rsidRDefault="00D93B70" w:rsidP="00641FC7">
      <w:pPr>
        <w:shd w:val="clear" w:color="auto" w:fill="FFFFFF"/>
        <w:spacing w:after="0" w:line="307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В. Гюго:</w:t>
      </w:r>
    </w:p>
    <w:p w:rsidR="00D93B70" w:rsidRPr="004964C7" w:rsidRDefault="00D93B70" w:rsidP="00641FC7">
      <w:pPr>
        <w:spacing w:after="0" w:line="307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«Существует глаз невидимый — ум, и глаз видимый — зрачок».</w:t>
      </w:r>
    </w:p>
    <w:p w:rsidR="00641FC7" w:rsidRDefault="00D93B70" w:rsidP="00641FC7">
      <w:pPr>
        <w:shd w:val="clear" w:color="auto" w:fill="FFFFFF"/>
        <w:spacing w:after="0" w:line="307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нашего сегодняшнего урока: «Глаз как оптическая система. Дефекты зрения. Очки». Прежде чем перейти к изучению нашей темы, я предлагаю вам собрать мозаику. У вас на столах лежат карточки, на которых перечислены физические понятия, которые изучались на предыдущих уроках (с обратной стороны прилагается краткая информация – определение, либо формула). Вам нео</w:t>
      </w:r>
      <w:r w:rsidR="00B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бходимо собрать </w:t>
      </w:r>
      <w:proofErr w:type="spellStart"/>
      <w:r w:rsidR="00B15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</w:t>
      </w:r>
      <w:r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spellEnd"/>
      <w:r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данных карточек, выстраивая их в виде «иерархии понятий» (Приложение 1).</w:t>
      </w:r>
      <w:r w:rsidR="00641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получается картинка в форме человеческого глаза. </w:t>
      </w:r>
    </w:p>
    <w:p w:rsidR="00641FC7" w:rsidRDefault="006F1781" w:rsidP="00641FC7">
      <w:pPr>
        <w:shd w:val="clear" w:color="auto" w:fill="FFFFFF"/>
        <w:spacing w:after="0" w:line="307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93B70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Вы, наверняка, знаете, что это за орган – глаз, для чего он нужен и что нужно </w:t>
      </w:r>
      <w:proofErr w:type="gramStart"/>
      <w:r w:rsidR="00D93B70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делать</w:t>
      </w:r>
      <w:proofErr w:type="gramEnd"/>
      <w:r w:rsidR="00D93B70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, чтобы сохранить зрение.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B70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Ни для кого не секрет, что живые организмы видят окружающий их мир по-разному, несмотря на то, что внешне их глаза кажутся довольно схожими (практически идентичными). Посмотрите, на слайде представлены глаза различных живых организмов (Прил</w:t>
      </w:r>
      <w:r w:rsidR="00641FC7">
        <w:rPr>
          <w:rFonts w:ascii="Times New Roman" w:hAnsi="Times New Roman" w:cs="Times New Roman"/>
          <w:color w:val="000000" w:themeColor="text1"/>
          <w:sz w:val="28"/>
          <w:szCs w:val="28"/>
        </w:rPr>
        <w:t>ожение 2).</w:t>
      </w:r>
    </w:p>
    <w:p w:rsidR="00641FC7" w:rsidRDefault="00D93B70" w:rsidP="00641FC7">
      <w:pPr>
        <w:shd w:val="clear" w:color="auto" w:fill="FFFFFF"/>
        <w:spacing w:after="0" w:line="307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«Как вы думаете, хрусталик человеческого глаза является собирающей или рассеивающей линзой?» 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(учитель слушает ответы учащихся)</w:t>
      </w:r>
    </w:p>
    <w:p w:rsidR="00D93B70" w:rsidRPr="00641FC7" w:rsidRDefault="00D93B70" w:rsidP="00641FC7">
      <w:pPr>
        <w:shd w:val="clear" w:color="auto" w:fill="FFFFFF"/>
        <w:spacing w:after="0" w:line="307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Ребята, как вы считаете, какие цели мы должны поставить пред собой, чтобы раскрыть тему нашего сегодняшнего урока?</w:t>
      </w:r>
      <w:r w:rsidR="006F1781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(учитель слушает ответы учащихся)</w:t>
      </w:r>
      <w:r w:rsidR="00641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всё же </w:t>
      </w:r>
      <w:r w:rsidRPr="004964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главной целью нашего урока </w:t>
      </w:r>
      <w:r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выделить следующую: «Рассмотреть человеческий глаз как сложную оптическую систему».</w:t>
      </w:r>
      <w:r w:rsidR="00641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Для достижения этой цели, какие мы будем ставить перед собой задачи?</w:t>
      </w:r>
      <w:r w:rsidR="006F1781"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64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641FC7" w:rsidRPr="00641FC7" w:rsidRDefault="00D93B70" w:rsidP="00641FC7">
      <w:pPr>
        <w:pStyle w:val="a3"/>
        <w:numPr>
          <w:ilvl w:val="0"/>
          <w:numId w:val="21"/>
        </w:numPr>
        <w:spacing w:line="307" w:lineRule="auto"/>
        <w:ind w:left="0" w:firstLine="284"/>
        <w:jc w:val="both"/>
        <w:rPr>
          <w:b/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>рассмотреть и изучить модель человеческого глаза, как сложную оптическую систему;</w:t>
      </w:r>
    </w:p>
    <w:p w:rsidR="00641FC7" w:rsidRPr="00641FC7" w:rsidRDefault="00D93B70" w:rsidP="00641FC7">
      <w:pPr>
        <w:pStyle w:val="a3"/>
        <w:numPr>
          <w:ilvl w:val="0"/>
          <w:numId w:val="21"/>
        </w:numPr>
        <w:spacing w:line="307" w:lineRule="auto"/>
        <w:ind w:left="0" w:firstLine="284"/>
        <w:jc w:val="both"/>
        <w:rPr>
          <w:b/>
          <w:color w:val="000000" w:themeColor="text1"/>
          <w:sz w:val="28"/>
          <w:szCs w:val="28"/>
        </w:rPr>
      </w:pPr>
      <w:r w:rsidRPr="00641FC7">
        <w:rPr>
          <w:color w:val="000000" w:themeColor="text1"/>
          <w:sz w:val="28"/>
          <w:szCs w:val="28"/>
        </w:rPr>
        <w:lastRenderedPageBreak/>
        <w:t>изучить принцип работы человеческого глаза;</w:t>
      </w:r>
    </w:p>
    <w:p w:rsidR="00D93B70" w:rsidRPr="00641FC7" w:rsidRDefault="00D93B70" w:rsidP="00641FC7">
      <w:pPr>
        <w:pStyle w:val="a3"/>
        <w:numPr>
          <w:ilvl w:val="0"/>
          <w:numId w:val="21"/>
        </w:numPr>
        <w:spacing w:line="307" w:lineRule="auto"/>
        <w:ind w:left="0" w:firstLine="284"/>
        <w:jc w:val="both"/>
        <w:rPr>
          <w:b/>
          <w:color w:val="000000" w:themeColor="text1"/>
          <w:sz w:val="28"/>
          <w:szCs w:val="28"/>
        </w:rPr>
      </w:pPr>
      <w:r w:rsidRPr="00641FC7">
        <w:rPr>
          <w:color w:val="000000" w:themeColor="text1"/>
          <w:sz w:val="28"/>
          <w:szCs w:val="28"/>
        </w:rPr>
        <w:t>рассмотреть виды дефектов зрения и методы их коррекции.</w:t>
      </w:r>
    </w:p>
    <w:p w:rsidR="006F1781" w:rsidRPr="004964C7" w:rsidRDefault="007C554C" w:rsidP="00641FC7">
      <w:pPr>
        <w:shd w:val="clear" w:color="auto" w:fill="FFFFFF"/>
        <w:spacing w:after="0" w:line="307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предлагает учащимся </w:t>
      </w:r>
      <w:r w:rsidRPr="004964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проблемные вопросы</w:t>
      </w:r>
      <w:r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41FC7" w:rsidRDefault="007C554C" w:rsidP="00641FC7">
      <w:pPr>
        <w:pStyle w:val="a3"/>
        <w:numPr>
          <w:ilvl w:val="0"/>
          <w:numId w:val="19"/>
        </w:numPr>
        <w:shd w:val="clear" w:color="auto" w:fill="FFFFFF"/>
        <w:spacing w:line="307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4964C7">
        <w:rPr>
          <w:color w:val="000000" w:themeColor="text1"/>
          <w:sz w:val="28"/>
          <w:szCs w:val="28"/>
        </w:rPr>
        <w:t>Как вы думаете, прямое или перевернутое изображение предмета образуется на сетчатке глаза?</w:t>
      </w:r>
    </w:p>
    <w:p w:rsidR="007C554C" w:rsidRPr="00641FC7" w:rsidRDefault="007C554C" w:rsidP="00641FC7">
      <w:pPr>
        <w:pStyle w:val="a3"/>
        <w:numPr>
          <w:ilvl w:val="0"/>
          <w:numId w:val="19"/>
        </w:numPr>
        <w:shd w:val="clear" w:color="auto" w:fill="FFFFFF"/>
        <w:spacing w:line="307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641FC7">
        <w:rPr>
          <w:color w:val="000000" w:themeColor="text1"/>
          <w:sz w:val="28"/>
          <w:szCs w:val="28"/>
        </w:rPr>
        <w:t>Как вы считаете, хрусталик глаза является собирающей или рассеивающей линзой? Почему?</w:t>
      </w:r>
    </w:p>
    <w:p w:rsidR="00435DE0" w:rsidRPr="004964C7" w:rsidRDefault="006150B7" w:rsidP="00641FC7">
      <w:pPr>
        <w:spacing w:after="0" w:line="307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435DE0" w:rsidRPr="004964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35DE0"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Изучение нового материала.</w:t>
      </w:r>
    </w:p>
    <w:p w:rsidR="006150B7" w:rsidRPr="004964C7" w:rsidRDefault="00636AA2" w:rsidP="00641FC7">
      <w:pPr>
        <w:shd w:val="clear" w:color="auto" w:fill="FFFFFF"/>
        <w:spacing w:after="0" w:line="307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Человеческий глаз представляет собой слегка сплюснутое шарообразное глазное яблоко, диаметр которого около 25 мм</w:t>
      </w:r>
      <w:r w:rsidR="00436E00"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(учитель демонстрирует модель человеческого глаза)</w:t>
      </w:r>
      <w:r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71B1D"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Глаз окружен снаружи тремя оболочками: склерой, роговицей и белком. К склере прилегает сосудистая оболочка, переходящая в радужную оболочку, имеющую отверстие – зрачок. Через него свет проходит внутрь глазного яблока. На внутренней поверхности сосудистой оболочки располагается сетчатка, от которой отходит зрительный нерв, направленный к мозгу. За радужной оболочкой располагается хрусталик – упругое прозрачное тело (двояковыпуклая линза). Между радужкой и роговицей располагается водянистая жидкость, остальное глазное яблоко </w:t>
      </w:r>
      <w:r w:rsidR="00E508F8" w:rsidRPr="004964C7">
        <w:rPr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00AE1B" wp14:editId="1C23F450">
            <wp:simplePos x="0" y="0"/>
            <wp:positionH relativeFrom="column">
              <wp:posOffset>32385</wp:posOffset>
            </wp:positionH>
            <wp:positionV relativeFrom="paragraph">
              <wp:posOffset>622935</wp:posOffset>
            </wp:positionV>
            <wp:extent cx="190754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56" y="21449"/>
                <wp:lineTo x="21356" y="0"/>
                <wp:lineTo x="0" y="0"/>
              </wp:wrapPolygon>
            </wp:wrapTight>
            <wp:docPr id="1" name="Рисунок 1" descr="stroenie_glaz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troenie_glaz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B1D"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заполнено студенистым веществом.</w:t>
      </w:r>
      <w:r w:rsidR="00641F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1B1D" w:rsidRPr="0049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оптическая система в совокупности играет роль сложного объектива, дающего на сетчатке действительное, уменьшенное и перевернутое изображение. Раздражение поступают по нервным волокнам в мозг, вызывая зрительное впечатление.</w:t>
      </w:r>
    </w:p>
    <w:p w:rsidR="0097262A" w:rsidRPr="004964C7" w:rsidRDefault="00987F93" w:rsidP="00641FC7">
      <w:pPr>
        <w:spacing w:after="0" w:line="307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Построение изображения в глазе, характеристика изображений</w:t>
      </w:r>
    </w:p>
    <w:p w:rsidR="00641FC7" w:rsidRDefault="00AA2591" w:rsidP="00641FC7">
      <w:pPr>
        <w:spacing w:after="0" w:line="307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Существует д</w:t>
      </w:r>
      <w:r w:rsidR="0040462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 </w:t>
      </w:r>
      <w:r w:rsidR="00E508F8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основных</w:t>
      </w:r>
      <w:r w:rsidR="0040462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дефекта зрения – это близорукость и дальнозоркость. </w:t>
      </w:r>
      <w:r w:rsidR="00E508F8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Дальнозоркий – глаз,</w:t>
      </w:r>
      <w:r w:rsidR="00071B1D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462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которого в ненапряжённом состоянии изобр</w:t>
      </w:r>
      <w:r w:rsidR="00E508F8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ажение получается за сетчаткой (к</w:t>
      </w:r>
      <w:r w:rsidR="0040462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орректируют с помощью собирающих линз</w:t>
      </w:r>
      <w:r w:rsidR="00E508F8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0462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40462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Близорукий глаз не может чётко видеть отдалённые предметы, потому что отражённые ими световые лучи фок</w:t>
      </w:r>
      <w:r w:rsidR="00E508F8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усируются, не достигая сетчатки (корректируется вогнутыми линзами</w:t>
      </w:r>
      <w:r w:rsidR="0040462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выпрям</w:t>
      </w:r>
      <w:r w:rsidR="00E508F8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ляющими</w:t>
      </w:r>
      <w:r w:rsidR="0040462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световые лучи так, чтобы они фокусировались точно на сетчатке</w:t>
      </w:r>
      <w:r w:rsidR="00E508F8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8F1D65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(учитель использует интерактивные компьютерные модели с помощью ЭСО «Наглядная физика»:</w:t>
      </w:r>
      <w:proofErr w:type="gramEnd"/>
      <w:r w:rsidR="008F1D65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8F1D65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«Формирование изображения в глазу», «Близорукость и дальнозоркость»)</w:t>
      </w:r>
      <w:r w:rsidR="00404623"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641FC7" w:rsidRDefault="00404623" w:rsidP="00641FC7">
      <w:pPr>
        <w:spacing w:after="0" w:line="307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64C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Е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диница измерения преломляющей силы линз - </w:t>
      </w:r>
      <w:r w:rsidRPr="004964C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диоптрия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Линзы для </w:t>
      </w:r>
      <w:proofErr w:type="gramStart"/>
      <w:r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близоруких</w:t>
      </w:r>
      <w:proofErr w:type="gramEnd"/>
      <w:r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 отрицательной диоптрией, дальнозорких – положительной.</w:t>
      </w:r>
    </w:p>
    <w:p w:rsidR="00987F93" w:rsidRPr="00641FC7" w:rsidRDefault="00E508F8" w:rsidP="00641FC7">
      <w:pPr>
        <w:spacing w:after="0" w:line="307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64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Для</w:t>
      </w:r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исправления близорукости применяют очки с вогнутыми, рассеивающими линзами. Если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человек носит очки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оптической силой</w:t>
      </w:r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-0,5 </w:t>
      </w:r>
      <w:proofErr w:type="spellStart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дптр</w:t>
      </w:r>
      <w:proofErr w:type="spellEnd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-2 </w:t>
      </w:r>
      <w:proofErr w:type="spellStart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дптр</w:t>
      </w:r>
      <w:proofErr w:type="spellEnd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-3,5 </w:t>
      </w:r>
      <w:proofErr w:type="spellStart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дптр</w:t>
      </w:r>
      <w:proofErr w:type="spellEnd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), то значит он близорукий.</w:t>
      </w:r>
      <w:r w:rsidR="00641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очках для дальнозорких глаз используют выпуклые, собирающие линзы. Такие очки могут иметь, например, 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следующую </w:t>
      </w:r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оптическую силу +0,5 </w:t>
      </w:r>
      <w:proofErr w:type="spellStart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дптр</w:t>
      </w:r>
      <w:proofErr w:type="spellEnd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+3 </w:t>
      </w:r>
      <w:proofErr w:type="spellStart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дптр</w:t>
      </w:r>
      <w:proofErr w:type="spellEnd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+4,25 </w:t>
      </w:r>
      <w:proofErr w:type="spellStart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дптр</w:t>
      </w:r>
      <w:proofErr w:type="spellEnd"/>
      <w:r w:rsidR="00987F93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50B7" w:rsidRPr="004964C7" w:rsidRDefault="00435DE0" w:rsidP="00641FC7">
      <w:pPr>
        <w:spacing w:after="0" w:line="307" w:lineRule="auto"/>
        <w:ind w:left="360" w:firstLine="34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</w:t>
      </w:r>
    </w:p>
    <w:p w:rsidR="009B062A" w:rsidRPr="004964C7" w:rsidRDefault="00641FC7" w:rsidP="00641FC7">
      <w:pPr>
        <w:spacing w:after="0" w:line="307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9B062A" w:rsidRPr="004964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9B062A"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ЗАКРЕПЛЕНИЕ ИЗУЧЕННОГО МАТЕРИАЛА.</w:t>
      </w:r>
    </w:p>
    <w:p w:rsidR="004964C7" w:rsidRPr="004964C7" w:rsidRDefault="004964C7" w:rsidP="00641FC7">
      <w:pPr>
        <w:spacing w:after="0" w:line="307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(Решение задач из сборника)</w:t>
      </w:r>
    </w:p>
    <w:p w:rsidR="00641FC7" w:rsidRDefault="004964C7" w:rsidP="00641FC7">
      <w:pPr>
        <w:spacing w:after="0" w:line="307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№714: </w:t>
      </w: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«Будет ли близорукий человек, носящий очки, отчетливо видеть в этих очках предметы под водой? Ответ аргументируйте»</w:t>
      </w:r>
    </w:p>
    <w:p w:rsidR="00641FC7" w:rsidRDefault="004964C7" w:rsidP="00641FC7">
      <w:pPr>
        <w:spacing w:after="0" w:line="307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№715</w:t>
      </w:r>
      <w:r w:rsidR="00D60D13"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D60D13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«Каким дефектом зрения страдает человек, носящий очки, стекла-линзы которых имеют оптическую силу </w:t>
      </w:r>
      <w:r w:rsidR="00D60D13" w:rsidRPr="004964C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</w:t>
      </w:r>
      <w:r w:rsidR="00D60D13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=-2,5 </w:t>
      </w:r>
      <w:proofErr w:type="spellStart"/>
      <w:r w:rsidR="00D60D13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дптр</w:t>
      </w:r>
      <w:proofErr w:type="spellEnd"/>
      <w:r w:rsidR="00D60D13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?»</w:t>
      </w:r>
    </w:p>
    <w:p w:rsidR="00641FC7" w:rsidRDefault="004964C7" w:rsidP="00641FC7">
      <w:pPr>
        <w:spacing w:after="0" w:line="307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№717</w:t>
      </w:r>
      <w:r w:rsidR="00D60D13"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D60D13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«Оцените размер изображения телевизора на сетчатке вашего глаза».</w:t>
      </w:r>
    </w:p>
    <w:p w:rsidR="00D139A9" w:rsidRPr="004964C7" w:rsidRDefault="004964C7" w:rsidP="00641FC7">
      <w:pPr>
        <w:spacing w:after="0" w:line="307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E1B97E5" wp14:editId="139F07AF">
            <wp:simplePos x="0" y="0"/>
            <wp:positionH relativeFrom="column">
              <wp:posOffset>5156835</wp:posOffset>
            </wp:positionH>
            <wp:positionV relativeFrom="paragraph">
              <wp:posOffset>340995</wp:posOffset>
            </wp:positionV>
            <wp:extent cx="942975" cy="906780"/>
            <wp:effectExtent l="0" t="0" r="9525" b="7620"/>
            <wp:wrapSquare wrapText="bothSides"/>
            <wp:docPr id="15" name="Рисунок 15" descr="https://botana.biz/prepod/_bloks/pic/hiwx1vd-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tana.biz/prepod/_bloks/pic/hiwx1vd-0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№718: </w:t>
      </w: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«Используя велосипедное колесо, надетое на ось, убедитесь в существовании инерции зрения».</w:t>
      </w:r>
    </w:p>
    <w:p w:rsidR="006150B7" w:rsidRPr="004964C7" w:rsidRDefault="006150B7" w:rsidP="00641FC7">
      <w:pPr>
        <w:spacing w:after="0" w:line="307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Подведение итогов.</w:t>
      </w:r>
      <w:proofErr w:type="gramEnd"/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Рефлексия</w:t>
      </w:r>
    </w:p>
    <w:p w:rsidR="00436E00" w:rsidRPr="004964C7" w:rsidRDefault="00641FC7" w:rsidP="00641FC7">
      <w:pPr>
        <w:spacing w:after="0" w:line="307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3477D" wp14:editId="577A5203">
                <wp:simplePos x="0" y="0"/>
                <wp:positionH relativeFrom="column">
                  <wp:posOffset>4918710</wp:posOffset>
                </wp:positionH>
                <wp:positionV relativeFrom="paragraph">
                  <wp:posOffset>381000</wp:posOffset>
                </wp:positionV>
                <wp:extent cx="1356360" cy="635"/>
                <wp:effectExtent l="0" t="0" r="0" b="8255"/>
                <wp:wrapSquare wrapText="bothSides"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6E41" w:rsidRPr="00B06E41" w:rsidRDefault="00B06E41" w:rsidP="00B06E41">
                            <w:pPr>
                              <w:pStyle w:val="ad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6E4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Рисунок </w:t>
                            </w:r>
                            <w:r w:rsidRPr="00B06E4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fldChar w:fldCharType="begin"/>
                            </w:r>
                            <w:r w:rsidRPr="00B06E4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instrText xml:space="preserve"> SEQ Рисунок \* ARABIC </w:instrText>
                            </w:r>
                            <w:r w:rsidRPr="00B06E4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fldChar w:fldCharType="separate"/>
                            </w:r>
                            <w:r w:rsidRPr="00B06E41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</w:rPr>
                              <w:t>1</w:t>
                            </w:r>
                            <w:r w:rsidRPr="00B06E4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387.3pt;margin-top:30pt;width:106.8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" stroked="f">
                <v:textbox style="mso-fit-shape-to-text:t" inset="0,0,0,0">
                  <w:txbxContent>
                    <w:p w:rsidR="00B06E41" w:rsidRPr="00B06E41" w:rsidRDefault="00B06E41" w:rsidP="00B06E41">
                      <w:pPr>
                        <w:pStyle w:val="ad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B06E4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Рисунок </w:t>
                      </w:r>
                      <w:r w:rsidRPr="00B06E4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fldChar w:fldCharType="begin"/>
                      </w:r>
                      <w:r w:rsidRPr="00B06E4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instrText xml:space="preserve"> SEQ Рисунок \* ARABIC </w:instrText>
                      </w:r>
                      <w:r w:rsidRPr="00B06E4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fldChar w:fldCharType="separate"/>
                      </w:r>
                      <w:r w:rsidRPr="00B06E41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</w:rPr>
                        <w:t>1</w:t>
                      </w:r>
                      <w:r w:rsidRPr="00B06E4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781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– Сегодня на уроке мы изучили тему «Глаз как оптическая система. Дефекты зрения. Очки» и выполнили множество заданий по заданной теме.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781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У вас на столах лежат «</w:t>
      </w:r>
      <w:proofErr w:type="spellStart"/>
      <w:r w:rsidR="006F1781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смайлы</w:t>
      </w:r>
      <w:proofErr w:type="spellEnd"/>
      <w:r w:rsidR="006F1781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». Я предлагаю каждому из вас изобразить ту эмоцию, которая даёт эмоциональную оце</w:t>
      </w:r>
      <w:r w:rsidR="00A1591F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нку пройденному уроку (рис. 1</w:t>
      </w:r>
      <w:r w:rsidR="006F1781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bookmarkStart w:id="1" w:name="_Hlk500178966"/>
    </w:p>
    <w:p w:rsidR="00AA2591" w:rsidRPr="004964C7" w:rsidRDefault="00AA2591" w:rsidP="00641FC7">
      <w:pPr>
        <w:spacing w:after="0" w:line="307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B06E41" w:rsidRPr="004964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Выставление отметок. Домашнее задание с пояснением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A2591" w:rsidRPr="004964C7" w:rsidRDefault="00AA2591" w:rsidP="00641FC7">
      <w:pPr>
        <w:spacing w:after="0" w:line="307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Учитель выставляет отметки учащимся.</w:t>
      </w:r>
      <w:r w:rsidR="00641F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Учитель необычным способом задает домашнее задание: например, номера заданий, главы и параграфа задаются в двоичной системе счисления, таким </w:t>
      </w:r>
      <w:proofErr w:type="gramStart"/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образом</w:t>
      </w:r>
      <w:proofErr w:type="gramEnd"/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реализует </w:t>
      </w:r>
      <w:proofErr w:type="spellStart"/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межпредметные</w:t>
      </w:r>
      <w:proofErr w:type="spellEnd"/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связи с информатикой и разнообразит задачу.</w:t>
      </w:r>
    </w:p>
    <w:p w:rsidR="006F1781" w:rsidRPr="00641FC7" w:rsidRDefault="00AA2591" w:rsidP="00641FC7">
      <w:pPr>
        <w:spacing w:after="0" w:line="307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64C7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§ </w:t>
      </w:r>
      <w:r w:rsidRPr="004964C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100111 , 101000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задач: № </w:t>
      </w:r>
      <w:r w:rsidR="003F7599" w:rsidRPr="004964C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1011001100</w:t>
      </w:r>
      <w:r w:rsidR="004964C7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4C7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964C7" w:rsidRPr="004964C7">
        <w:rPr>
          <w:rFonts w:ascii="Times New Roman" w:hAnsi="Times New Roman" w:cs="Times New Roman"/>
          <w:color w:val="000000" w:themeColor="text1"/>
          <w:sz w:val="28"/>
          <w:szCs w:val="28"/>
        </w:rPr>
        <w:t>§</w:t>
      </w:r>
      <w:r w:rsidR="004964C7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39,40;сборник задач № </w:t>
      </w:r>
      <w:r w:rsidR="003F7599"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716</w:t>
      </w:r>
      <w:r w:rsidRPr="004964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  <w:bookmarkEnd w:id="1"/>
      <w:r w:rsidR="006F1781" w:rsidRPr="004964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F1781" w:rsidRPr="004964C7" w:rsidRDefault="006F1781" w:rsidP="004456C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6F1781" w:rsidRPr="004964C7" w:rsidRDefault="006F1781" w:rsidP="004456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6F62882" wp14:editId="5C7CF438">
            <wp:extent cx="5940425" cy="4621929"/>
            <wp:effectExtent l="0" t="0" r="3175" b="7620"/>
            <wp:docPr id="2" name="Рисунок 2" descr="C:\Users\Максим\Desktop\Ey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Eye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 w:type="page"/>
      </w:r>
    </w:p>
    <w:p w:rsidR="006F1781" w:rsidRPr="004964C7" w:rsidRDefault="006F1781" w:rsidP="004456C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Приложение 2</w:t>
      </w:r>
    </w:p>
    <w:p w:rsidR="006F1781" w:rsidRPr="004964C7" w:rsidRDefault="006F1781" w:rsidP="00445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0F5D6EF" wp14:editId="1243447A">
            <wp:extent cx="2489200" cy="1866900"/>
            <wp:effectExtent l="0" t="0" r="6350" b="0"/>
            <wp:docPr id="3" name="Рисунок 3" descr="Картинки по запросу гл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лаз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70" cy="18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B037329" wp14:editId="5E65C4FC">
            <wp:extent cx="3032759" cy="1895475"/>
            <wp:effectExtent l="0" t="0" r="0" b="0"/>
            <wp:docPr id="4" name="Рисунок 4" descr="Картинки по запросу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глаз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139" cy="189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81" w:rsidRPr="004964C7" w:rsidRDefault="006F1781" w:rsidP="00445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99DD63F" wp14:editId="17310309">
            <wp:extent cx="2895600" cy="1628182"/>
            <wp:effectExtent l="0" t="0" r="0" b="0"/>
            <wp:docPr id="7" name="Рисунок 7" descr="Картинки по запросу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глаз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884" cy="163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6A44939" wp14:editId="0799E7D4">
            <wp:extent cx="2847975" cy="1615336"/>
            <wp:effectExtent l="0" t="0" r="0" b="4445"/>
            <wp:docPr id="8" name="Рисунок 8" descr="Картинки по запросу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гла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45" cy="161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81" w:rsidRPr="004964C7" w:rsidRDefault="006F1781" w:rsidP="00445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D2CF6AB" wp14:editId="40FFF483">
            <wp:extent cx="2838373" cy="2019300"/>
            <wp:effectExtent l="0" t="0" r="635" b="0"/>
            <wp:docPr id="11" name="Рисунок 1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57" cy="201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4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1EAEBCA" wp14:editId="3C649334">
            <wp:extent cx="3067050" cy="1711230"/>
            <wp:effectExtent l="0" t="0" r="0" b="3810"/>
            <wp:docPr id="12" name="Рисунок 1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362" cy="171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81" w:rsidRPr="004964C7" w:rsidRDefault="006F1781" w:rsidP="00445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964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732F390" wp14:editId="58B6B96C">
            <wp:extent cx="3065241" cy="2295525"/>
            <wp:effectExtent l="0" t="0" r="1905" b="0"/>
            <wp:docPr id="13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241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81" w:rsidRPr="004964C7" w:rsidRDefault="006F1781" w:rsidP="004456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1781" w:rsidRPr="004964C7" w:rsidSect="004456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E5C"/>
    <w:multiLevelType w:val="hybridMultilevel"/>
    <w:tmpl w:val="563E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1F31"/>
    <w:multiLevelType w:val="hybridMultilevel"/>
    <w:tmpl w:val="2B64F91C"/>
    <w:lvl w:ilvl="0" w:tplc="43C2C06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E5558E"/>
    <w:multiLevelType w:val="hybridMultilevel"/>
    <w:tmpl w:val="94144952"/>
    <w:lvl w:ilvl="0" w:tplc="700E2D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81098F"/>
    <w:multiLevelType w:val="hybridMultilevel"/>
    <w:tmpl w:val="A04E4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3B97"/>
    <w:multiLevelType w:val="hybridMultilevel"/>
    <w:tmpl w:val="841CC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450CD"/>
    <w:multiLevelType w:val="hybridMultilevel"/>
    <w:tmpl w:val="0306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05C87"/>
    <w:multiLevelType w:val="hybridMultilevel"/>
    <w:tmpl w:val="4E28E862"/>
    <w:lvl w:ilvl="0" w:tplc="D7740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0069E1"/>
    <w:multiLevelType w:val="hybridMultilevel"/>
    <w:tmpl w:val="896A328A"/>
    <w:lvl w:ilvl="0" w:tplc="59B040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96874"/>
    <w:multiLevelType w:val="hybridMultilevel"/>
    <w:tmpl w:val="09D8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634D3"/>
    <w:multiLevelType w:val="hybridMultilevel"/>
    <w:tmpl w:val="E24AF6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6531F"/>
    <w:multiLevelType w:val="hybridMultilevel"/>
    <w:tmpl w:val="5BECF8C0"/>
    <w:lvl w:ilvl="0" w:tplc="1C7C1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4A1915"/>
    <w:multiLevelType w:val="hybridMultilevel"/>
    <w:tmpl w:val="24EC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95D0B"/>
    <w:multiLevelType w:val="hybridMultilevel"/>
    <w:tmpl w:val="9AFE87D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1780E"/>
    <w:multiLevelType w:val="hybridMultilevel"/>
    <w:tmpl w:val="B89816E6"/>
    <w:lvl w:ilvl="0" w:tplc="55D2F3A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C4099"/>
    <w:multiLevelType w:val="hybridMultilevel"/>
    <w:tmpl w:val="4EC2C024"/>
    <w:lvl w:ilvl="0" w:tplc="D6BEAD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D193A"/>
    <w:multiLevelType w:val="hybridMultilevel"/>
    <w:tmpl w:val="D1624E38"/>
    <w:lvl w:ilvl="0" w:tplc="4372CA78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B0248A3"/>
    <w:multiLevelType w:val="hybridMultilevel"/>
    <w:tmpl w:val="9158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D383D"/>
    <w:multiLevelType w:val="hybridMultilevel"/>
    <w:tmpl w:val="26D66B5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D294B"/>
    <w:multiLevelType w:val="hybridMultilevel"/>
    <w:tmpl w:val="9B1878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8A818C2"/>
    <w:multiLevelType w:val="hybridMultilevel"/>
    <w:tmpl w:val="5B5A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D41FE"/>
    <w:multiLevelType w:val="hybridMultilevel"/>
    <w:tmpl w:val="5668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20"/>
  </w:num>
  <w:num w:numId="5">
    <w:abstractNumId w:val="6"/>
  </w:num>
  <w:num w:numId="6">
    <w:abstractNumId w:val="2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3"/>
  </w:num>
  <w:num w:numId="12">
    <w:abstractNumId w:val="14"/>
  </w:num>
  <w:num w:numId="13">
    <w:abstractNumId w:val="4"/>
  </w:num>
  <w:num w:numId="14">
    <w:abstractNumId w:val="8"/>
  </w:num>
  <w:num w:numId="15">
    <w:abstractNumId w:val="1"/>
  </w:num>
  <w:num w:numId="16">
    <w:abstractNumId w:val="5"/>
  </w:num>
  <w:num w:numId="17">
    <w:abstractNumId w:val="10"/>
  </w:num>
  <w:num w:numId="18">
    <w:abstractNumId w:val="16"/>
  </w:num>
  <w:num w:numId="19">
    <w:abstractNumId w:val="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78"/>
    <w:rsid w:val="00000485"/>
    <w:rsid w:val="00054120"/>
    <w:rsid w:val="00071B1D"/>
    <w:rsid w:val="000811D3"/>
    <w:rsid w:val="00090379"/>
    <w:rsid w:val="000C7AC4"/>
    <w:rsid w:val="00115AC6"/>
    <w:rsid w:val="00130E06"/>
    <w:rsid w:val="001407E0"/>
    <w:rsid w:val="00151502"/>
    <w:rsid w:val="00161C2F"/>
    <w:rsid w:val="00164A3C"/>
    <w:rsid w:val="00214B01"/>
    <w:rsid w:val="002211A0"/>
    <w:rsid w:val="00230AEB"/>
    <w:rsid w:val="00261E0A"/>
    <w:rsid w:val="00264261"/>
    <w:rsid w:val="0027423B"/>
    <w:rsid w:val="0028275B"/>
    <w:rsid w:val="00292E1B"/>
    <w:rsid w:val="002B2878"/>
    <w:rsid w:val="002F2D09"/>
    <w:rsid w:val="003219AA"/>
    <w:rsid w:val="003379D8"/>
    <w:rsid w:val="003503C2"/>
    <w:rsid w:val="00380742"/>
    <w:rsid w:val="003904DC"/>
    <w:rsid w:val="00397C79"/>
    <w:rsid w:val="003B025F"/>
    <w:rsid w:val="003F59A1"/>
    <w:rsid w:val="003F7599"/>
    <w:rsid w:val="00404623"/>
    <w:rsid w:val="00405C06"/>
    <w:rsid w:val="004066F9"/>
    <w:rsid w:val="00435DE0"/>
    <w:rsid w:val="00436E00"/>
    <w:rsid w:val="004456CE"/>
    <w:rsid w:val="00445AC5"/>
    <w:rsid w:val="004634FC"/>
    <w:rsid w:val="00492D83"/>
    <w:rsid w:val="004964C7"/>
    <w:rsid w:val="004E255A"/>
    <w:rsid w:val="004E7266"/>
    <w:rsid w:val="005533F8"/>
    <w:rsid w:val="00564750"/>
    <w:rsid w:val="00595E6A"/>
    <w:rsid w:val="005E5018"/>
    <w:rsid w:val="006150B7"/>
    <w:rsid w:val="00636AA2"/>
    <w:rsid w:val="00641FC7"/>
    <w:rsid w:val="00674496"/>
    <w:rsid w:val="006B17F1"/>
    <w:rsid w:val="006B7168"/>
    <w:rsid w:val="006D6831"/>
    <w:rsid w:val="006F1781"/>
    <w:rsid w:val="00731B70"/>
    <w:rsid w:val="00733507"/>
    <w:rsid w:val="0073719E"/>
    <w:rsid w:val="007464D8"/>
    <w:rsid w:val="00776F5A"/>
    <w:rsid w:val="007829B8"/>
    <w:rsid w:val="007B26F6"/>
    <w:rsid w:val="007C554C"/>
    <w:rsid w:val="007E6074"/>
    <w:rsid w:val="00801852"/>
    <w:rsid w:val="00867D41"/>
    <w:rsid w:val="00874DEB"/>
    <w:rsid w:val="0089382C"/>
    <w:rsid w:val="008A2228"/>
    <w:rsid w:val="008B3A71"/>
    <w:rsid w:val="008C6D81"/>
    <w:rsid w:val="008D37E2"/>
    <w:rsid w:val="008F1D65"/>
    <w:rsid w:val="009379C7"/>
    <w:rsid w:val="009526BC"/>
    <w:rsid w:val="009659D8"/>
    <w:rsid w:val="0097262A"/>
    <w:rsid w:val="00987F93"/>
    <w:rsid w:val="009B062A"/>
    <w:rsid w:val="009C6598"/>
    <w:rsid w:val="00A02A5E"/>
    <w:rsid w:val="00A02C5D"/>
    <w:rsid w:val="00A065DF"/>
    <w:rsid w:val="00A12204"/>
    <w:rsid w:val="00A1591F"/>
    <w:rsid w:val="00AA2591"/>
    <w:rsid w:val="00AD27D8"/>
    <w:rsid w:val="00AE00FF"/>
    <w:rsid w:val="00B06E41"/>
    <w:rsid w:val="00B15F7B"/>
    <w:rsid w:val="00B207A6"/>
    <w:rsid w:val="00B33DBB"/>
    <w:rsid w:val="00B55190"/>
    <w:rsid w:val="00B704CC"/>
    <w:rsid w:val="00B70766"/>
    <w:rsid w:val="00B81031"/>
    <w:rsid w:val="00B94806"/>
    <w:rsid w:val="00BA7C90"/>
    <w:rsid w:val="00BC4973"/>
    <w:rsid w:val="00BD315A"/>
    <w:rsid w:val="00BF04E6"/>
    <w:rsid w:val="00BF4E57"/>
    <w:rsid w:val="00C11426"/>
    <w:rsid w:val="00C464D3"/>
    <w:rsid w:val="00C524AF"/>
    <w:rsid w:val="00C5369B"/>
    <w:rsid w:val="00CC67F1"/>
    <w:rsid w:val="00CD1F40"/>
    <w:rsid w:val="00CD2748"/>
    <w:rsid w:val="00CD3472"/>
    <w:rsid w:val="00CE2067"/>
    <w:rsid w:val="00CE7162"/>
    <w:rsid w:val="00CF5101"/>
    <w:rsid w:val="00D139A9"/>
    <w:rsid w:val="00D52BD6"/>
    <w:rsid w:val="00D56841"/>
    <w:rsid w:val="00D60D13"/>
    <w:rsid w:val="00D93B70"/>
    <w:rsid w:val="00DC2D95"/>
    <w:rsid w:val="00E30F29"/>
    <w:rsid w:val="00E40C9A"/>
    <w:rsid w:val="00E508F8"/>
    <w:rsid w:val="00E52F8B"/>
    <w:rsid w:val="00E74E3D"/>
    <w:rsid w:val="00E80AC5"/>
    <w:rsid w:val="00F125F8"/>
    <w:rsid w:val="00F165CB"/>
    <w:rsid w:val="00F237A5"/>
    <w:rsid w:val="00F8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6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link w:val="a5"/>
    <w:uiPriority w:val="99"/>
    <w:unhideWhenUsed/>
    <w:rsid w:val="006D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CE716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8">
    <w:name w:val="Основной текст + Курсив"/>
    <w:basedOn w:val="a7"/>
    <w:rsid w:val="00CE71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CE7162"/>
    <w:pPr>
      <w:widowControl w:val="0"/>
      <w:shd w:val="clear" w:color="auto" w:fill="FFFFFF"/>
      <w:spacing w:after="60" w:line="357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13pt">
    <w:name w:val="Основной текст + 13 pt"/>
    <w:basedOn w:val="a7"/>
    <w:rsid w:val="00CE7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C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D8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7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423B"/>
  </w:style>
  <w:style w:type="character" w:customStyle="1" w:styleId="a5">
    <w:name w:val="Обычный (веб) Знак"/>
    <w:basedOn w:val="a0"/>
    <w:link w:val="a4"/>
    <w:rsid w:val="00C52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4D3"/>
  </w:style>
  <w:style w:type="character" w:customStyle="1" w:styleId="30">
    <w:name w:val="Заголовок 3 Знак"/>
    <w:basedOn w:val="a0"/>
    <w:link w:val="3"/>
    <w:uiPriority w:val="9"/>
    <w:rsid w:val="009C6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C6598"/>
    <w:rPr>
      <w:color w:val="0000FF"/>
      <w:u w:val="single"/>
    </w:rPr>
  </w:style>
  <w:style w:type="character" w:styleId="ac">
    <w:name w:val="Strong"/>
    <w:basedOn w:val="a0"/>
    <w:uiPriority w:val="22"/>
    <w:qFormat/>
    <w:rsid w:val="00B81031"/>
    <w:rPr>
      <w:b/>
      <w:bCs/>
    </w:rPr>
  </w:style>
  <w:style w:type="paragraph" w:customStyle="1" w:styleId="9">
    <w:name w:val="стиль9"/>
    <w:basedOn w:val="a"/>
    <w:rsid w:val="0098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стиль141"/>
    <w:basedOn w:val="a"/>
    <w:rsid w:val="0098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6"/>
    <w:basedOn w:val="a"/>
    <w:rsid w:val="0098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B06E4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6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link w:val="a5"/>
    <w:uiPriority w:val="99"/>
    <w:unhideWhenUsed/>
    <w:rsid w:val="006D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CE716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8">
    <w:name w:val="Основной текст + Курсив"/>
    <w:basedOn w:val="a7"/>
    <w:rsid w:val="00CE71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CE7162"/>
    <w:pPr>
      <w:widowControl w:val="0"/>
      <w:shd w:val="clear" w:color="auto" w:fill="FFFFFF"/>
      <w:spacing w:after="60" w:line="357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13pt">
    <w:name w:val="Основной текст + 13 pt"/>
    <w:basedOn w:val="a7"/>
    <w:rsid w:val="00CE7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C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D8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7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423B"/>
  </w:style>
  <w:style w:type="character" w:customStyle="1" w:styleId="a5">
    <w:name w:val="Обычный (веб) Знак"/>
    <w:basedOn w:val="a0"/>
    <w:link w:val="a4"/>
    <w:rsid w:val="00C52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4D3"/>
  </w:style>
  <w:style w:type="character" w:customStyle="1" w:styleId="30">
    <w:name w:val="Заголовок 3 Знак"/>
    <w:basedOn w:val="a0"/>
    <w:link w:val="3"/>
    <w:uiPriority w:val="9"/>
    <w:rsid w:val="009C6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C6598"/>
    <w:rPr>
      <w:color w:val="0000FF"/>
      <w:u w:val="single"/>
    </w:rPr>
  </w:style>
  <w:style w:type="character" w:styleId="ac">
    <w:name w:val="Strong"/>
    <w:basedOn w:val="a0"/>
    <w:uiPriority w:val="22"/>
    <w:qFormat/>
    <w:rsid w:val="00B81031"/>
    <w:rPr>
      <w:b/>
      <w:bCs/>
    </w:rPr>
  </w:style>
  <w:style w:type="paragraph" w:customStyle="1" w:styleId="9">
    <w:name w:val="стиль9"/>
    <w:basedOn w:val="a"/>
    <w:rsid w:val="0098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стиль141"/>
    <w:basedOn w:val="a"/>
    <w:rsid w:val="0098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6"/>
    <w:basedOn w:val="a"/>
    <w:rsid w:val="0098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B06E4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6" w:space="12" w:color="808080"/>
            <w:bottom w:val="none" w:sz="0" w:space="0" w:color="auto"/>
            <w:right w:val="none" w:sz="0" w:space="0" w:color="auto"/>
          </w:divBdr>
        </w:div>
      </w:divsChild>
    </w:div>
    <w:div w:id="91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6" w:space="12" w:color="808080"/>
            <w:bottom w:val="none" w:sz="0" w:space="0" w:color="auto"/>
            <w:right w:val="none" w:sz="0" w:space="0" w:color="auto"/>
          </w:divBdr>
        </w:div>
      </w:divsChild>
    </w:div>
    <w:div w:id="1145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6" w:space="12" w:color="808080"/>
            <w:bottom w:val="none" w:sz="0" w:space="0" w:color="auto"/>
            <w:right w:val="none" w:sz="0" w:space="0" w:color="auto"/>
          </w:divBdr>
        </w:div>
      </w:divsChild>
    </w:div>
    <w:div w:id="1197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9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6" w:space="12" w:color="808080"/>
            <w:bottom w:val="none" w:sz="0" w:space="0" w:color="auto"/>
            <w:right w:val="none" w:sz="0" w:space="0" w:color="auto"/>
          </w:divBdr>
        </w:div>
      </w:divsChild>
    </w:div>
    <w:div w:id="1381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5438-68B4-418D-ADB1-3990B326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</dc:creator>
  <cp:lastModifiedBy>User</cp:lastModifiedBy>
  <cp:revision>13</cp:revision>
  <cp:lastPrinted>2017-12-04T16:33:00Z</cp:lastPrinted>
  <dcterms:created xsi:type="dcterms:W3CDTF">2019-09-22T10:19:00Z</dcterms:created>
  <dcterms:modified xsi:type="dcterms:W3CDTF">2021-10-09T10:07:00Z</dcterms:modified>
</cp:coreProperties>
</file>